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A" w:rsidRDefault="008B009A" w:rsidP="008B009A">
      <w:pPr>
        <w:rPr>
          <w:rFonts w:cs="Calibri"/>
        </w:rPr>
      </w:pPr>
    </w:p>
    <w:p w:rsidR="008B009A" w:rsidRDefault="008B009A" w:rsidP="008B009A">
      <w:pPr>
        <w:rPr>
          <w:rFonts w:cs="Calibri"/>
        </w:rPr>
      </w:pPr>
    </w:p>
    <w:p w:rsidR="008B009A" w:rsidRDefault="00C81A5A" w:rsidP="008B009A">
      <w:pPr>
        <w:rPr>
          <w:rFonts w:cs="Calibri"/>
        </w:rPr>
      </w:pPr>
      <w:r>
        <w:rPr>
          <w:rFonts w:cs="Calibri"/>
        </w:rPr>
        <w:t>Nella</w:t>
      </w:r>
      <w:r w:rsidR="008B009A">
        <w:rPr>
          <w:rFonts w:cs="Calibri"/>
        </w:rPr>
        <w:t xml:space="preserve"> mostra </w:t>
      </w:r>
      <w:r>
        <w:rPr>
          <w:rFonts w:cs="Calibri"/>
        </w:rPr>
        <w:t xml:space="preserve">“Medicamento o veleno. Tradizione e usi terapeutici delle piante nella collezione Franchini” </w:t>
      </w:r>
      <w:r w:rsidR="008B009A">
        <w:rPr>
          <w:rFonts w:cs="Calibri"/>
        </w:rPr>
        <w:t>viene esposto un nucleo significativo di piante  essiccate  utilizzate dagli indigeni dell’</w:t>
      </w:r>
      <w:proofErr w:type="spellStart"/>
      <w:r w:rsidR="008B009A">
        <w:rPr>
          <w:rFonts w:cs="Calibri"/>
        </w:rPr>
        <w:t>Afric</w:t>
      </w:r>
      <w:proofErr w:type="spellEnd"/>
      <w:r w:rsidR="008B009A">
        <w:rPr>
          <w:rFonts w:cs="Calibri"/>
        </w:rPr>
        <w:t xml:space="preserve"> a settentrionale con finalità terapeutiche agli inizi del Novecento settentrionale. Tali piante </w:t>
      </w:r>
      <w:proofErr w:type="spellStart"/>
      <w:r w:rsidR="008B009A">
        <w:rPr>
          <w:rFonts w:cs="Calibri"/>
        </w:rPr>
        <w:t>essicate</w:t>
      </w:r>
      <w:proofErr w:type="spellEnd"/>
      <w:r>
        <w:rPr>
          <w:rFonts w:cs="Calibri"/>
        </w:rPr>
        <w:t>,</w:t>
      </w:r>
      <w:r w:rsidR="008B009A">
        <w:rPr>
          <w:rFonts w:cs="Calibri"/>
        </w:rPr>
        <w:t xml:space="preserve">  appartenenti alla Sezione di Medicina Indigena del Museo di Medicina Tropicale del Polo Museale dell’Università di Modena e Reggio Emilia</w:t>
      </w:r>
      <w:r>
        <w:rPr>
          <w:rFonts w:cs="Calibri"/>
        </w:rPr>
        <w:t xml:space="preserve">, </w:t>
      </w:r>
      <w:r w:rsidR="008B009A">
        <w:rPr>
          <w:rFonts w:cs="Calibri"/>
        </w:rPr>
        <w:t xml:space="preserve"> </w:t>
      </w:r>
      <w:r>
        <w:rPr>
          <w:rFonts w:cs="Calibri"/>
        </w:rPr>
        <w:t xml:space="preserve">testimoniano come già in passato non solo in Europa fosse diffusa l’attenzione degli uomini per l’uso di quelle che erano ritenute erbe curative.  Nella mostra  viene illustrato </w:t>
      </w:r>
      <w:r w:rsidR="008B009A">
        <w:rPr>
          <w:rFonts w:cs="Calibri"/>
        </w:rPr>
        <w:t xml:space="preserve"> il loro uso nella pratica medica  nato dalla condivisione di conoscenze popolari di etnobotanica e di </w:t>
      </w:r>
      <w:proofErr w:type="spellStart"/>
      <w:r w:rsidR="008B009A">
        <w:rPr>
          <w:rFonts w:cs="Calibri"/>
        </w:rPr>
        <w:t>etnomedicina</w:t>
      </w:r>
      <w:proofErr w:type="spellEnd"/>
      <w:r w:rsidR="008B009A">
        <w:rPr>
          <w:rFonts w:cs="Calibri"/>
        </w:rPr>
        <w:t xml:space="preserve">  e dalla loro traduzione nella farmacologia e terapia dei paesi occidentali.</w:t>
      </w:r>
    </w:p>
    <w:p w:rsidR="008B009A" w:rsidRDefault="008B009A" w:rsidP="008B009A">
      <w:pPr>
        <w:rPr>
          <w:rFonts w:cs="Calibri"/>
        </w:rPr>
      </w:pPr>
      <w:r>
        <w:rPr>
          <w:rFonts w:cs="Calibri"/>
        </w:rPr>
        <w:t xml:space="preserve">La mostra è a cura di Stefania Benvenuti con la collaborazione di Elena </w:t>
      </w:r>
      <w:proofErr w:type="spellStart"/>
      <w:r>
        <w:rPr>
          <w:rFonts w:cs="Calibri"/>
        </w:rPr>
        <w:t>Corradini</w:t>
      </w:r>
      <w:proofErr w:type="spellEnd"/>
      <w:r>
        <w:rPr>
          <w:rFonts w:cs="Calibri"/>
        </w:rPr>
        <w:t xml:space="preserve">, Ivano </w:t>
      </w:r>
      <w:proofErr w:type="spellStart"/>
      <w:r>
        <w:rPr>
          <w:rFonts w:cs="Calibri"/>
        </w:rPr>
        <w:t>Ansaloni</w:t>
      </w:r>
      <w:proofErr w:type="spellEnd"/>
      <w:r>
        <w:rPr>
          <w:rFonts w:cs="Calibri"/>
        </w:rPr>
        <w:t xml:space="preserve">, Andrea </w:t>
      </w:r>
      <w:proofErr w:type="spellStart"/>
      <w:r>
        <w:rPr>
          <w:rFonts w:cs="Calibri"/>
        </w:rPr>
        <w:t>Gambarelli</w:t>
      </w:r>
      <w:proofErr w:type="spellEnd"/>
      <w:r>
        <w:rPr>
          <w:rFonts w:cs="Calibri"/>
        </w:rPr>
        <w:t xml:space="preserve">, Rita Maramaldo, Giovanna </w:t>
      </w:r>
      <w:proofErr w:type="spellStart"/>
      <w:r>
        <w:rPr>
          <w:rFonts w:cs="Calibri"/>
        </w:rPr>
        <w:t>Menziani</w:t>
      </w:r>
      <w:proofErr w:type="spellEnd"/>
      <w:r>
        <w:rPr>
          <w:rFonts w:cs="Calibri"/>
        </w:rPr>
        <w:t xml:space="preserve"> e Ciro </w:t>
      </w:r>
      <w:proofErr w:type="spellStart"/>
      <w:r>
        <w:rPr>
          <w:rFonts w:cs="Calibri"/>
        </w:rPr>
        <w:t>Tepedino</w:t>
      </w:r>
      <w:proofErr w:type="spellEnd"/>
      <w:r>
        <w:rPr>
          <w:rFonts w:cs="Calibri"/>
        </w:rPr>
        <w:t xml:space="preserve"> del Polo m</w:t>
      </w:r>
      <w:r w:rsidR="008D2BCE">
        <w:rPr>
          <w:rFonts w:cs="Calibri"/>
        </w:rPr>
        <w:t>useale UNIMORE</w:t>
      </w:r>
      <w:r w:rsidR="00462A8E">
        <w:rPr>
          <w:rFonts w:cs="Calibri"/>
        </w:rPr>
        <w:t>, della Società dei Naturalisti e Matematici di Modena e con il contributo della Fondazione Cassa di Risparmio di Modena .</w:t>
      </w:r>
    </w:p>
    <w:p w:rsidR="00C81A5A" w:rsidRDefault="00C81A5A" w:rsidP="008B009A">
      <w:pPr>
        <w:rPr>
          <w:rFonts w:cs="Calibri"/>
        </w:rPr>
      </w:pPr>
      <w:r>
        <w:rPr>
          <w:rFonts w:cs="Calibri"/>
        </w:rPr>
        <w:t xml:space="preserve">E’ collegata all’esposizione  “L’uso delle erbe nella farmacia e nella medicina” allestita nell’ex </w:t>
      </w:r>
      <w:proofErr w:type="spellStart"/>
      <w:r>
        <w:rPr>
          <w:rFonts w:cs="Calibri"/>
        </w:rPr>
        <w:t>Opsedale</w:t>
      </w:r>
      <w:proofErr w:type="spellEnd"/>
      <w:r>
        <w:rPr>
          <w:rFonts w:cs="Calibri"/>
        </w:rPr>
        <w:t xml:space="preserve"> Sant’Agostino a cura </w:t>
      </w:r>
      <w:r w:rsidR="00AF0C7E">
        <w:rPr>
          <w:rFonts w:cs="Calibri"/>
        </w:rPr>
        <w:t xml:space="preserve">di Chiara Gallina e di Franca Baldelli </w:t>
      </w:r>
      <w:bookmarkStart w:id="0" w:name="_GoBack"/>
      <w:bookmarkEnd w:id="0"/>
      <w:r>
        <w:rPr>
          <w:rFonts w:cs="Calibri"/>
        </w:rPr>
        <w:t xml:space="preserve">della Fondazione Cassa di Risparmio di Modena e dell’Archivio Storico del Comune di Modena. </w:t>
      </w:r>
    </w:p>
    <w:p w:rsidR="008D2BCE" w:rsidRDefault="008D2BCE" w:rsidP="008B009A">
      <w:pPr>
        <w:rPr>
          <w:rFonts w:cs="Calibri"/>
        </w:rPr>
      </w:pPr>
    </w:p>
    <w:p w:rsidR="008D2BCE" w:rsidRDefault="008D2BCE" w:rsidP="008B009A">
      <w:pPr>
        <w:rPr>
          <w:rFonts w:cs="Calibri"/>
        </w:rPr>
      </w:pPr>
      <w:r>
        <w:rPr>
          <w:rFonts w:cs="Calibri"/>
        </w:rPr>
        <w:t>ORARI DI VISITA</w:t>
      </w:r>
    </w:p>
    <w:p w:rsidR="008D2BCE" w:rsidRDefault="008D2BCE" w:rsidP="008B009A">
      <w:pPr>
        <w:rPr>
          <w:rFonts w:cs="Calibri"/>
        </w:rPr>
      </w:pPr>
      <w:r>
        <w:rPr>
          <w:rFonts w:cs="Calibri"/>
        </w:rPr>
        <w:t>In occasione del Festival Filosofia</w:t>
      </w:r>
    </w:p>
    <w:p w:rsidR="00C81A5A" w:rsidRDefault="008D2BCE" w:rsidP="008B009A">
      <w:pPr>
        <w:rPr>
          <w:rFonts w:ascii="Helvetica" w:hAnsi="Helvetica"/>
          <w:color w:val="3B3B3B"/>
          <w:sz w:val="21"/>
          <w:szCs w:val="21"/>
          <w:shd w:val="clear" w:color="auto" w:fill="FFFFFF"/>
        </w:rPr>
      </w:pP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>Venerdì, 14 settembre ore 9.00 - 23.00</w:t>
      </w:r>
      <w:r>
        <w:rPr>
          <w:rFonts w:ascii="Helvetica" w:hAnsi="Helvetica"/>
          <w:color w:val="3B3B3B"/>
          <w:sz w:val="21"/>
          <w:szCs w:val="21"/>
        </w:rPr>
        <w:br/>
      </w: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>Sabato, 15 settembre ore 9.00 - 23.00</w:t>
      </w:r>
      <w:r>
        <w:rPr>
          <w:rFonts w:ascii="Helvetica" w:hAnsi="Helvetica"/>
          <w:color w:val="3B3B3B"/>
          <w:sz w:val="21"/>
          <w:szCs w:val="21"/>
        </w:rPr>
        <w:br/>
      </w: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>Domenica, 16 settembre ore 9.00 - 21.00</w:t>
      </w:r>
    </w:p>
    <w:p w:rsidR="008D2BCE" w:rsidRDefault="008D2BCE" w:rsidP="008B009A">
      <w:pPr>
        <w:rPr>
          <w:rFonts w:ascii="Helvetica" w:hAnsi="Helvetica"/>
          <w:color w:val="3B3B3B"/>
          <w:sz w:val="21"/>
          <w:szCs w:val="21"/>
          <w:shd w:val="clear" w:color="auto" w:fill="FFFFFF"/>
        </w:rPr>
      </w:pPr>
    </w:p>
    <w:p w:rsidR="008D2BCE" w:rsidRDefault="008D2BCE" w:rsidP="008B009A">
      <w:pPr>
        <w:rPr>
          <w:rFonts w:cs="Calibri"/>
        </w:rPr>
      </w:pP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 xml:space="preserve">Dal 20 settembre al 20 dicembre tutti i  </w:t>
      </w:r>
      <w:proofErr w:type="spellStart"/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>giovedi</w:t>
      </w:r>
      <w:proofErr w:type="spellEnd"/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 xml:space="preserve"> dalle 14 alle 16</w:t>
      </w:r>
    </w:p>
    <w:p w:rsidR="008D2BCE" w:rsidRDefault="008D2BCE" w:rsidP="008B009A">
      <w:pPr>
        <w:rPr>
          <w:rFonts w:cs="Calibri"/>
        </w:rPr>
      </w:pPr>
    </w:p>
    <w:p w:rsidR="008D2BCE" w:rsidRDefault="008D2BCE" w:rsidP="008B009A">
      <w:pPr>
        <w:rPr>
          <w:rFonts w:cs="Calibri"/>
        </w:rPr>
      </w:pPr>
    </w:p>
    <w:p w:rsidR="00C81A5A" w:rsidRDefault="00C81A5A" w:rsidP="008B009A">
      <w:pPr>
        <w:rPr>
          <w:rFonts w:cs="Calibri"/>
        </w:rPr>
      </w:pPr>
      <w:r>
        <w:rPr>
          <w:rFonts w:cs="Calibri"/>
        </w:rPr>
        <w:t>Eventuale approfondimento</w:t>
      </w:r>
    </w:p>
    <w:p w:rsidR="00C81A5A" w:rsidRDefault="00C81A5A" w:rsidP="00C81A5A">
      <w:pPr>
        <w:rPr>
          <w:rFonts w:cs="Calibri"/>
        </w:rPr>
      </w:pPr>
      <w:r>
        <w:rPr>
          <w:rFonts w:cs="Calibri"/>
        </w:rPr>
        <w:t xml:space="preserve">Il medico, oltre riconoscere ed applicare le droghe, doveva scegliere la forma farmaceutica più appropriata, al fine di estrarre e somministrare quei composti attivi che ancora oggi sono utilizzati nella moderna farmacologia. Così numerose sono le droghe ad azione lassativa (Aloe, Cassia, Ricino), antielmintica e antimicrobica (Artemisia, </w:t>
      </w:r>
      <w:proofErr w:type="spellStart"/>
      <w:r>
        <w:rPr>
          <w:rFonts w:cs="Calibri"/>
        </w:rPr>
        <w:t>Cinnamomum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Flos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lavandulae</w:t>
      </w:r>
      <w:proofErr w:type="spellEnd"/>
      <w:r>
        <w:rPr>
          <w:rFonts w:cs="Calibri"/>
        </w:rPr>
        <w:t xml:space="preserve">), antinfiammatoria (Curcuma, Pimpinella </w:t>
      </w:r>
      <w:proofErr w:type="spellStart"/>
      <w:r>
        <w:rPr>
          <w:rFonts w:cs="Calibri"/>
        </w:rPr>
        <w:t>anysum</w:t>
      </w:r>
      <w:proofErr w:type="spellEnd"/>
      <w:r>
        <w:rPr>
          <w:rFonts w:cs="Calibri"/>
        </w:rPr>
        <w:t xml:space="preserve">,  </w:t>
      </w:r>
      <w:proofErr w:type="spellStart"/>
      <w:r>
        <w:rPr>
          <w:rFonts w:cs="Calibri"/>
        </w:rPr>
        <w:t>Trygonella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Fenum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graecum</w:t>
      </w:r>
      <w:proofErr w:type="spellEnd"/>
      <w:r>
        <w:rPr>
          <w:rFonts w:cs="Calibri"/>
        </w:rPr>
        <w:t>) e astringente (Lentisco,  Verbena).</w:t>
      </w:r>
    </w:p>
    <w:p w:rsidR="00C81A5A" w:rsidRDefault="00C81A5A" w:rsidP="008B009A"/>
    <w:sectPr w:rsidR="00C81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A"/>
    <w:rsid w:val="003B1FB4"/>
    <w:rsid w:val="00462A8E"/>
    <w:rsid w:val="006578FA"/>
    <w:rsid w:val="008B009A"/>
    <w:rsid w:val="008D2BCE"/>
    <w:rsid w:val="00AF0C7E"/>
    <w:rsid w:val="00C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00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00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Corradini</dc:creator>
  <cp:lastModifiedBy>Elena Corradini</cp:lastModifiedBy>
  <cp:revision>4</cp:revision>
  <dcterms:created xsi:type="dcterms:W3CDTF">2018-09-12T11:23:00Z</dcterms:created>
  <dcterms:modified xsi:type="dcterms:W3CDTF">2018-09-12T12:27:00Z</dcterms:modified>
</cp:coreProperties>
</file>